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32" w:rsidRPr="00C35B7D" w:rsidRDefault="00511D32" w:rsidP="0073017E">
      <w:pPr>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88"/>
        <w:gridCol w:w="6570"/>
        <w:gridCol w:w="2358"/>
      </w:tblGrid>
      <w:tr w:rsidR="00511D32" w:rsidTr="00511D32">
        <w:tc>
          <w:tcPr>
            <w:tcW w:w="2088" w:type="dxa"/>
          </w:tcPr>
          <w:p w:rsidR="00511D32" w:rsidRDefault="00511D32" w:rsidP="00511D32">
            <w:pPr>
              <w:rPr>
                <w:b/>
                <w:sz w:val="28"/>
                <w:szCs w:val="28"/>
              </w:rPr>
            </w:pPr>
            <w:r>
              <w:rPr>
                <w:b/>
                <w:noProof/>
                <w:sz w:val="28"/>
                <w:szCs w:val="28"/>
              </w:rPr>
              <w:drawing>
                <wp:inline distT="0" distB="0" distL="0" distR="0">
                  <wp:extent cx="523875" cy="60769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ht.jpg"/>
                          <pic:cNvPicPr/>
                        </pic:nvPicPr>
                        <pic:blipFill>
                          <a:blip r:embed="rId7">
                            <a:extLst>
                              <a:ext uri="{28A0092B-C50C-407E-A947-70E740481C1C}">
                                <a14:useLocalDpi xmlns:a14="http://schemas.microsoft.com/office/drawing/2010/main" val="0"/>
                              </a:ext>
                            </a:extLst>
                          </a:blip>
                          <a:stretch>
                            <a:fillRect/>
                          </a:stretch>
                        </pic:blipFill>
                        <pic:spPr>
                          <a:xfrm>
                            <a:off x="0" y="0"/>
                            <a:ext cx="523875" cy="607695"/>
                          </a:xfrm>
                          <a:prstGeom prst="rect">
                            <a:avLst/>
                          </a:prstGeom>
                        </pic:spPr>
                      </pic:pic>
                    </a:graphicData>
                  </a:graphic>
                </wp:inline>
              </w:drawing>
            </w:r>
          </w:p>
        </w:tc>
        <w:tc>
          <w:tcPr>
            <w:tcW w:w="6570" w:type="dxa"/>
          </w:tcPr>
          <w:p w:rsidR="00511D32" w:rsidRPr="00511D32" w:rsidRDefault="00511D32" w:rsidP="00511D32">
            <w:pPr>
              <w:jc w:val="center"/>
              <w:rPr>
                <w:b/>
                <w:sz w:val="32"/>
                <w:szCs w:val="32"/>
              </w:rPr>
            </w:pPr>
            <w:r w:rsidRPr="00511D32">
              <w:rPr>
                <w:b/>
                <w:sz w:val="32"/>
                <w:szCs w:val="32"/>
              </w:rPr>
              <w:t>Lo Ellen Park Secondary School</w:t>
            </w:r>
          </w:p>
          <w:p w:rsidR="00511D32" w:rsidRPr="00511D32" w:rsidRDefault="002F6DC4" w:rsidP="002F6DC4">
            <w:pPr>
              <w:jc w:val="center"/>
              <w:rPr>
                <w:b/>
                <w:sz w:val="32"/>
                <w:szCs w:val="32"/>
              </w:rPr>
            </w:pPr>
            <w:r>
              <w:rPr>
                <w:b/>
                <w:sz w:val="32"/>
                <w:szCs w:val="32"/>
              </w:rPr>
              <w:t xml:space="preserve">Course </w:t>
            </w:r>
            <w:proofErr w:type="gramStart"/>
            <w:r>
              <w:rPr>
                <w:b/>
                <w:sz w:val="32"/>
                <w:szCs w:val="32"/>
              </w:rPr>
              <w:t xml:space="preserve">Outline  </w:t>
            </w:r>
            <w:r w:rsidR="00B043F7">
              <w:rPr>
                <w:b/>
                <w:sz w:val="32"/>
                <w:szCs w:val="32"/>
              </w:rPr>
              <w:t>202</w:t>
            </w:r>
            <w:r w:rsidR="00546EC8">
              <w:rPr>
                <w:b/>
                <w:sz w:val="32"/>
                <w:szCs w:val="32"/>
              </w:rPr>
              <w:t>4</w:t>
            </w:r>
            <w:proofErr w:type="gramEnd"/>
          </w:p>
        </w:tc>
        <w:tc>
          <w:tcPr>
            <w:tcW w:w="2358" w:type="dxa"/>
          </w:tcPr>
          <w:p w:rsidR="00511D32" w:rsidRDefault="00511D32" w:rsidP="00511D32">
            <w:pPr>
              <w:jc w:val="right"/>
              <w:rPr>
                <w:b/>
                <w:sz w:val="28"/>
                <w:szCs w:val="28"/>
              </w:rPr>
            </w:pPr>
            <w:r>
              <w:rPr>
                <w:b/>
                <w:noProof/>
                <w:sz w:val="28"/>
                <w:szCs w:val="28"/>
              </w:rPr>
              <w:drawing>
                <wp:inline distT="0" distB="0" distL="0" distR="0">
                  <wp:extent cx="67627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 B&amp;W SMALL.gif"/>
                          <pic:cNvPicPr/>
                        </pic:nvPicPr>
                        <pic:blipFill>
                          <a:blip r:embed="rId8">
                            <a:extLst>
                              <a:ext uri="{28A0092B-C50C-407E-A947-70E740481C1C}">
                                <a14:useLocalDpi xmlns:a14="http://schemas.microsoft.com/office/drawing/2010/main" val="0"/>
                              </a:ext>
                            </a:extLst>
                          </a:blip>
                          <a:stretch>
                            <a:fillRect/>
                          </a:stretch>
                        </pic:blipFill>
                        <pic:spPr>
                          <a:xfrm>
                            <a:off x="0" y="0"/>
                            <a:ext cx="677842" cy="563277"/>
                          </a:xfrm>
                          <a:prstGeom prst="rect">
                            <a:avLst/>
                          </a:prstGeom>
                        </pic:spPr>
                      </pic:pic>
                    </a:graphicData>
                  </a:graphic>
                </wp:inline>
              </w:drawing>
            </w:r>
          </w:p>
        </w:tc>
      </w:tr>
    </w:tbl>
    <w:p w:rsidR="00CA2A37" w:rsidRDefault="00CA2A37"/>
    <w:tbl>
      <w:tblPr>
        <w:tblStyle w:val="TableGrid"/>
        <w:tblW w:w="0" w:type="auto"/>
        <w:tblLook w:val="04A0" w:firstRow="1" w:lastRow="0" w:firstColumn="1" w:lastColumn="0" w:noHBand="0" w:noVBand="1"/>
      </w:tblPr>
      <w:tblGrid>
        <w:gridCol w:w="1998"/>
        <w:gridCol w:w="3960"/>
        <w:gridCol w:w="1800"/>
        <w:gridCol w:w="3060"/>
      </w:tblGrid>
      <w:tr w:rsidR="00CA2A37" w:rsidRPr="0005328F" w:rsidTr="001B5CE8">
        <w:tc>
          <w:tcPr>
            <w:tcW w:w="1998" w:type="dxa"/>
            <w:shd w:val="clear" w:color="auto" w:fill="F2F2F2" w:themeFill="background1" w:themeFillShade="F2"/>
          </w:tcPr>
          <w:p w:rsidR="00CA2A37" w:rsidRPr="0005328F" w:rsidRDefault="00CA2A37">
            <w:pPr>
              <w:rPr>
                <w:b/>
                <w:sz w:val="28"/>
                <w:szCs w:val="28"/>
              </w:rPr>
            </w:pPr>
            <w:r w:rsidRPr="0005328F">
              <w:rPr>
                <w:b/>
                <w:sz w:val="28"/>
                <w:szCs w:val="28"/>
              </w:rPr>
              <w:t>Course Name</w:t>
            </w:r>
          </w:p>
        </w:tc>
        <w:tc>
          <w:tcPr>
            <w:tcW w:w="3960" w:type="dxa"/>
          </w:tcPr>
          <w:p w:rsidR="00CA2A37" w:rsidRPr="0005328F" w:rsidRDefault="00524AA4">
            <w:pPr>
              <w:rPr>
                <w:sz w:val="28"/>
                <w:szCs w:val="28"/>
              </w:rPr>
            </w:pPr>
            <w:r>
              <w:rPr>
                <w:sz w:val="28"/>
                <w:szCs w:val="28"/>
              </w:rPr>
              <w:t>Grade 10 English</w:t>
            </w:r>
          </w:p>
        </w:tc>
        <w:tc>
          <w:tcPr>
            <w:tcW w:w="1800" w:type="dxa"/>
            <w:shd w:val="clear" w:color="auto" w:fill="F2F2F2" w:themeFill="background1" w:themeFillShade="F2"/>
          </w:tcPr>
          <w:p w:rsidR="00CA2A37" w:rsidRPr="0005328F" w:rsidRDefault="00CA2A37">
            <w:pPr>
              <w:rPr>
                <w:b/>
                <w:sz w:val="28"/>
                <w:szCs w:val="28"/>
              </w:rPr>
            </w:pPr>
            <w:r w:rsidRPr="0005328F">
              <w:rPr>
                <w:b/>
                <w:sz w:val="28"/>
                <w:szCs w:val="28"/>
              </w:rPr>
              <w:t>Course Code</w:t>
            </w:r>
          </w:p>
        </w:tc>
        <w:tc>
          <w:tcPr>
            <w:tcW w:w="3060" w:type="dxa"/>
          </w:tcPr>
          <w:p w:rsidR="00CA2A37" w:rsidRPr="0005328F" w:rsidRDefault="00524AA4">
            <w:pPr>
              <w:rPr>
                <w:sz w:val="28"/>
                <w:szCs w:val="28"/>
              </w:rPr>
            </w:pPr>
            <w:r>
              <w:rPr>
                <w:sz w:val="28"/>
                <w:szCs w:val="28"/>
              </w:rPr>
              <w:t>ENG 2D0</w:t>
            </w:r>
          </w:p>
        </w:tc>
      </w:tr>
      <w:tr w:rsidR="00CA2A37" w:rsidRPr="0005328F" w:rsidTr="001B5CE8">
        <w:tc>
          <w:tcPr>
            <w:tcW w:w="1998" w:type="dxa"/>
            <w:shd w:val="clear" w:color="auto" w:fill="F2F2F2" w:themeFill="background1" w:themeFillShade="F2"/>
          </w:tcPr>
          <w:p w:rsidR="00CA2A37" w:rsidRPr="0005328F" w:rsidRDefault="00310A93">
            <w:pPr>
              <w:rPr>
                <w:b/>
                <w:sz w:val="28"/>
                <w:szCs w:val="28"/>
              </w:rPr>
            </w:pPr>
            <w:r>
              <w:rPr>
                <w:b/>
                <w:sz w:val="28"/>
                <w:szCs w:val="28"/>
              </w:rPr>
              <w:t>Pathway</w:t>
            </w:r>
          </w:p>
        </w:tc>
        <w:tc>
          <w:tcPr>
            <w:tcW w:w="3960" w:type="dxa"/>
          </w:tcPr>
          <w:p w:rsidR="00CA2A37" w:rsidRPr="0005328F" w:rsidRDefault="00524AA4">
            <w:pPr>
              <w:rPr>
                <w:sz w:val="28"/>
                <w:szCs w:val="28"/>
              </w:rPr>
            </w:pPr>
            <w:r>
              <w:rPr>
                <w:sz w:val="28"/>
                <w:szCs w:val="28"/>
              </w:rPr>
              <w:t>Academic</w:t>
            </w:r>
          </w:p>
        </w:tc>
        <w:tc>
          <w:tcPr>
            <w:tcW w:w="1800" w:type="dxa"/>
            <w:shd w:val="clear" w:color="auto" w:fill="F2F2F2" w:themeFill="background1" w:themeFillShade="F2"/>
          </w:tcPr>
          <w:p w:rsidR="00CA2A37" w:rsidRPr="0005328F" w:rsidRDefault="00CA2A37">
            <w:pPr>
              <w:rPr>
                <w:b/>
                <w:sz w:val="28"/>
                <w:szCs w:val="28"/>
              </w:rPr>
            </w:pPr>
            <w:r w:rsidRPr="0005328F">
              <w:rPr>
                <w:b/>
                <w:sz w:val="28"/>
                <w:szCs w:val="28"/>
              </w:rPr>
              <w:t>Credit Value</w:t>
            </w:r>
          </w:p>
        </w:tc>
        <w:tc>
          <w:tcPr>
            <w:tcW w:w="3060" w:type="dxa"/>
          </w:tcPr>
          <w:p w:rsidR="00CA2A37" w:rsidRPr="0005328F" w:rsidRDefault="00524AA4">
            <w:pPr>
              <w:rPr>
                <w:sz w:val="28"/>
                <w:szCs w:val="28"/>
              </w:rPr>
            </w:pPr>
            <w:r>
              <w:rPr>
                <w:sz w:val="28"/>
                <w:szCs w:val="28"/>
              </w:rPr>
              <w:t>1.0</w:t>
            </w:r>
          </w:p>
        </w:tc>
      </w:tr>
      <w:tr w:rsidR="00C35B7D" w:rsidRPr="0005328F" w:rsidTr="001B5CE8">
        <w:tc>
          <w:tcPr>
            <w:tcW w:w="1998" w:type="dxa"/>
            <w:shd w:val="clear" w:color="auto" w:fill="F2F2F2" w:themeFill="background1" w:themeFillShade="F2"/>
          </w:tcPr>
          <w:p w:rsidR="00C35B7D" w:rsidRPr="0005328F" w:rsidRDefault="00C35B7D">
            <w:pPr>
              <w:rPr>
                <w:b/>
                <w:sz w:val="28"/>
                <w:szCs w:val="28"/>
              </w:rPr>
            </w:pPr>
            <w:r w:rsidRPr="0005328F">
              <w:rPr>
                <w:b/>
                <w:sz w:val="28"/>
                <w:szCs w:val="28"/>
              </w:rPr>
              <w:t>Prerequisite</w:t>
            </w:r>
          </w:p>
        </w:tc>
        <w:tc>
          <w:tcPr>
            <w:tcW w:w="8820" w:type="dxa"/>
            <w:gridSpan w:val="3"/>
          </w:tcPr>
          <w:p w:rsidR="0005328F" w:rsidRPr="0005328F" w:rsidRDefault="00524AA4">
            <w:pPr>
              <w:rPr>
                <w:sz w:val="28"/>
                <w:szCs w:val="28"/>
              </w:rPr>
            </w:pPr>
            <w:r>
              <w:rPr>
                <w:sz w:val="28"/>
                <w:szCs w:val="28"/>
              </w:rPr>
              <w:t>Grade 9 Academic English</w:t>
            </w:r>
          </w:p>
        </w:tc>
      </w:tr>
      <w:tr w:rsidR="00CA2A37" w:rsidRPr="0005328F" w:rsidTr="001B5CE8">
        <w:tc>
          <w:tcPr>
            <w:tcW w:w="1998" w:type="dxa"/>
            <w:shd w:val="clear" w:color="auto" w:fill="F2F2F2" w:themeFill="background1" w:themeFillShade="F2"/>
          </w:tcPr>
          <w:p w:rsidR="00CA2A37" w:rsidRPr="0005328F" w:rsidRDefault="00CA2A37">
            <w:pPr>
              <w:rPr>
                <w:b/>
                <w:sz w:val="28"/>
                <w:szCs w:val="28"/>
              </w:rPr>
            </w:pPr>
            <w:r w:rsidRPr="0005328F">
              <w:rPr>
                <w:b/>
                <w:sz w:val="28"/>
                <w:szCs w:val="28"/>
              </w:rPr>
              <w:t>Textbook</w:t>
            </w:r>
          </w:p>
        </w:tc>
        <w:tc>
          <w:tcPr>
            <w:tcW w:w="8820" w:type="dxa"/>
            <w:gridSpan w:val="3"/>
          </w:tcPr>
          <w:p w:rsidR="0005328F" w:rsidRPr="00524AA4" w:rsidRDefault="00524AA4">
            <w:pPr>
              <w:rPr>
                <w:i/>
                <w:sz w:val="28"/>
                <w:szCs w:val="28"/>
              </w:rPr>
            </w:pPr>
            <w:r>
              <w:rPr>
                <w:i/>
                <w:sz w:val="28"/>
                <w:szCs w:val="28"/>
              </w:rPr>
              <w:t>Lord of the Flies, Macbeth, Act of Writing</w:t>
            </w:r>
            <w:r w:rsidR="00700852">
              <w:rPr>
                <w:i/>
                <w:sz w:val="28"/>
                <w:szCs w:val="28"/>
              </w:rPr>
              <w:t xml:space="preserve">, </w:t>
            </w:r>
            <w:r w:rsidR="00222B67">
              <w:rPr>
                <w:i/>
                <w:sz w:val="28"/>
                <w:szCs w:val="28"/>
              </w:rPr>
              <w:t xml:space="preserve"> </w:t>
            </w:r>
            <w:r w:rsidR="00222B67" w:rsidRPr="00AB578A">
              <w:rPr>
                <w:b/>
                <w:sz w:val="28"/>
                <w:szCs w:val="28"/>
              </w:rPr>
              <w:t>rautieng2d.weebly.com</w:t>
            </w:r>
          </w:p>
        </w:tc>
      </w:tr>
      <w:tr w:rsidR="00CA2A37" w:rsidRPr="0005328F" w:rsidTr="001B5CE8">
        <w:tc>
          <w:tcPr>
            <w:tcW w:w="1998" w:type="dxa"/>
            <w:shd w:val="clear" w:color="auto" w:fill="F2F2F2" w:themeFill="background1" w:themeFillShade="F2"/>
          </w:tcPr>
          <w:p w:rsidR="00CA2A37" w:rsidRPr="0005328F" w:rsidRDefault="00CA2A37">
            <w:pPr>
              <w:rPr>
                <w:b/>
                <w:sz w:val="28"/>
                <w:szCs w:val="28"/>
              </w:rPr>
            </w:pPr>
            <w:r w:rsidRPr="0005328F">
              <w:rPr>
                <w:b/>
                <w:sz w:val="28"/>
                <w:szCs w:val="28"/>
              </w:rPr>
              <w:t>Teacher</w:t>
            </w:r>
          </w:p>
        </w:tc>
        <w:tc>
          <w:tcPr>
            <w:tcW w:w="8820" w:type="dxa"/>
            <w:gridSpan w:val="3"/>
          </w:tcPr>
          <w:p w:rsidR="0005328F" w:rsidRPr="0005328F" w:rsidRDefault="00222B67" w:rsidP="00AB578A">
            <w:pPr>
              <w:rPr>
                <w:sz w:val="28"/>
                <w:szCs w:val="28"/>
              </w:rPr>
            </w:pPr>
            <w:r>
              <w:rPr>
                <w:sz w:val="28"/>
                <w:szCs w:val="28"/>
              </w:rPr>
              <w:t xml:space="preserve">Mr. </w:t>
            </w:r>
            <w:r w:rsidR="00524AA4">
              <w:rPr>
                <w:sz w:val="28"/>
                <w:szCs w:val="28"/>
              </w:rPr>
              <w:t>D. Rautiainen</w:t>
            </w:r>
            <w:r>
              <w:rPr>
                <w:sz w:val="28"/>
                <w:szCs w:val="28"/>
              </w:rPr>
              <w:t xml:space="preserve"> – Contact: 705-522-2330 or rautiad@</w:t>
            </w:r>
            <w:r w:rsidR="00AB578A">
              <w:rPr>
                <w:sz w:val="28"/>
                <w:szCs w:val="28"/>
              </w:rPr>
              <w:t>rscloud.ca</w:t>
            </w:r>
          </w:p>
        </w:tc>
      </w:tr>
    </w:tbl>
    <w:p w:rsidR="00CA2A37" w:rsidRPr="0005328F" w:rsidRDefault="00CA2A37">
      <w:pPr>
        <w:rPr>
          <w:sz w:val="24"/>
          <w:szCs w:val="24"/>
        </w:rPr>
      </w:pPr>
    </w:p>
    <w:tbl>
      <w:tblPr>
        <w:tblStyle w:val="TableGrid"/>
        <w:tblW w:w="0" w:type="auto"/>
        <w:tblLook w:val="04A0" w:firstRow="1" w:lastRow="0" w:firstColumn="1" w:lastColumn="0" w:noHBand="0" w:noVBand="1"/>
      </w:tblPr>
      <w:tblGrid>
        <w:gridCol w:w="10818"/>
      </w:tblGrid>
      <w:tr w:rsidR="00CA2A37" w:rsidRPr="0005328F" w:rsidTr="001B5CE8">
        <w:tc>
          <w:tcPr>
            <w:tcW w:w="10818" w:type="dxa"/>
            <w:shd w:val="clear" w:color="auto" w:fill="F2F2F2" w:themeFill="background1" w:themeFillShade="F2"/>
          </w:tcPr>
          <w:p w:rsidR="00CA2A37" w:rsidRPr="0005328F" w:rsidRDefault="001B5CE8">
            <w:pPr>
              <w:rPr>
                <w:b/>
                <w:sz w:val="32"/>
                <w:szCs w:val="32"/>
              </w:rPr>
            </w:pPr>
            <w:r>
              <w:rPr>
                <w:b/>
                <w:sz w:val="32"/>
                <w:szCs w:val="32"/>
              </w:rPr>
              <w:t>Course Description</w:t>
            </w:r>
          </w:p>
        </w:tc>
      </w:tr>
      <w:tr w:rsidR="00CA2A37" w:rsidRPr="0005328F" w:rsidTr="001B5CE8">
        <w:tc>
          <w:tcPr>
            <w:tcW w:w="10818" w:type="dxa"/>
          </w:tcPr>
          <w:p w:rsidR="00CA2A37" w:rsidRPr="00620981" w:rsidRDefault="00620981" w:rsidP="00620981">
            <w:pPr>
              <w:autoSpaceDE w:val="0"/>
              <w:autoSpaceDN w:val="0"/>
              <w:adjustRightInd w:val="0"/>
              <w:rPr>
                <w:rFonts w:ascii="Palatino-Roman" w:hAnsi="Palatino-Roman" w:cs="Palatino-Roman"/>
                <w:color w:val="231F20"/>
              </w:rPr>
            </w:pPr>
            <w:r>
              <w:rPr>
                <w:rFonts w:ascii="Palatino-Roman" w:hAnsi="Palatino-Roman" w:cs="Palatino-Roman"/>
                <w:color w:val="231F20"/>
              </w:rPr>
              <w:t xml:space="preserve">This course’s focus is to </w:t>
            </w:r>
            <w:r w:rsidRPr="00620981">
              <w:rPr>
                <w:rFonts w:ascii="Palatino-Roman" w:hAnsi="Palatino-Roman" w:cs="Palatino-Roman"/>
                <w:color w:val="231F20"/>
              </w:rPr>
              <w:t>extend the range of oral communication, reading, writing, and media literacy skills that students need for success in their secondary school academic programs and in their daily lives. Students will analy</w:t>
            </w:r>
            <w:r w:rsidR="00546EC8">
              <w:rPr>
                <w:rFonts w:ascii="Palatino-Roman" w:hAnsi="Palatino-Roman" w:cs="Palatino-Roman"/>
                <w:color w:val="231F20"/>
              </w:rPr>
              <w:t>z</w:t>
            </w:r>
            <w:r w:rsidRPr="00620981">
              <w:rPr>
                <w:rFonts w:ascii="Palatino-Roman" w:hAnsi="Palatino-Roman" w:cs="Palatino-Roman"/>
                <w:color w:val="231F20"/>
              </w:rPr>
              <w:t>e literary texts from contemporary and historical periods, interpret and evaluate informational and graphic texts, and create oral, written, and media texts in a variety of forms</w:t>
            </w:r>
            <w:r>
              <w:rPr>
                <w:rFonts w:ascii="Palatino-Roman" w:hAnsi="Palatino-Roman" w:cs="Palatino-Roman"/>
                <w:color w:val="231F20"/>
              </w:rPr>
              <w:t>.</w:t>
            </w:r>
          </w:p>
        </w:tc>
      </w:tr>
    </w:tbl>
    <w:p w:rsidR="00CA2A37" w:rsidRPr="0005328F" w:rsidRDefault="00CA2A37">
      <w:pPr>
        <w:rPr>
          <w:sz w:val="24"/>
          <w:szCs w:val="24"/>
        </w:rPr>
      </w:pPr>
    </w:p>
    <w:p w:rsidR="00CA2A37" w:rsidRPr="0005328F" w:rsidRDefault="00C35B7D">
      <w:pPr>
        <w:rPr>
          <w:b/>
          <w:sz w:val="28"/>
          <w:szCs w:val="28"/>
        </w:rPr>
      </w:pPr>
      <w:r w:rsidRPr="0005328F">
        <w:rPr>
          <w:b/>
          <w:sz w:val="28"/>
          <w:szCs w:val="28"/>
        </w:rPr>
        <w:t>Curriculum Strands</w:t>
      </w:r>
    </w:p>
    <w:tbl>
      <w:tblPr>
        <w:tblStyle w:val="TableGrid"/>
        <w:tblW w:w="0" w:type="auto"/>
        <w:tblLook w:val="04A0" w:firstRow="1" w:lastRow="0" w:firstColumn="1" w:lastColumn="0" w:noHBand="0" w:noVBand="1"/>
      </w:tblPr>
      <w:tblGrid>
        <w:gridCol w:w="10818"/>
      </w:tblGrid>
      <w:tr w:rsidR="00C97800" w:rsidRPr="0005328F" w:rsidTr="00C97800">
        <w:tc>
          <w:tcPr>
            <w:tcW w:w="10818" w:type="dxa"/>
            <w:shd w:val="clear" w:color="auto" w:fill="F2F2F2" w:themeFill="background1" w:themeFillShade="F2"/>
          </w:tcPr>
          <w:p w:rsidR="00C97800" w:rsidRPr="0005328F" w:rsidRDefault="00C97800">
            <w:pPr>
              <w:rPr>
                <w:b/>
                <w:sz w:val="28"/>
                <w:szCs w:val="28"/>
              </w:rPr>
            </w:pPr>
          </w:p>
        </w:tc>
      </w:tr>
      <w:tr w:rsidR="00C97800" w:rsidRPr="0005328F" w:rsidTr="00C97800">
        <w:tc>
          <w:tcPr>
            <w:tcW w:w="10818" w:type="dxa"/>
          </w:tcPr>
          <w:p w:rsidR="00C97800" w:rsidRPr="0005328F" w:rsidRDefault="00620981">
            <w:pPr>
              <w:rPr>
                <w:sz w:val="24"/>
                <w:szCs w:val="24"/>
              </w:rPr>
            </w:pPr>
            <w:r>
              <w:rPr>
                <w:sz w:val="24"/>
                <w:szCs w:val="24"/>
              </w:rPr>
              <w:t>Oral Communication</w:t>
            </w:r>
          </w:p>
        </w:tc>
      </w:tr>
      <w:tr w:rsidR="00C97800" w:rsidRPr="0005328F" w:rsidTr="00C97800">
        <w:tc>
          <w:tcPr>
            <w:tcW w:w="10818" w:type="dxa"/>
          </w:tcPr>
          <w:p w:rsidR="00C97800" w:rsidRPr="0005328F" w:rsidRDefault="00AB21B4">
            <w:pPr>
              <w:rPr>
                <w:sz w:val="24"/>
                <w:szCs w:val="24"/>
              </w:rPr>
            </w:pPr>
            <w:r>
              <w:rPr>
                <w:sz w:val="24"/>
                <w:szCs w:val="24"/>
              </w:rPr>
              <w:t>Reading and Literature Studies</w:t>
            </w:r>
          </w:p>
        </w:tc>
      </w:tr>
      <w:tr w:rsidR="00C97800" w:rsidRPr="0005328F" w:rsidTr="00C97800">
        <w:tc>
          <w:tcPr>
            <w:tcW w:w="10818" w:type="dxa"/>
          </w:tcPr>
          <w:p w:rsidR="00C97800" w:rsidRPr="0005328F" w:rsidRDefault="00AB21B4">
            <w:pPr>
              <w:rPr>
                <w:sz w:val="24"/>
                <w:szCs w:val="24"/>
              </w:rPr>
            </w:pPr>
            <w:r>
              <w:rPr>
                <w:sz w:val="24"/>
                <w:szCs w:val="24"/>
              </w:rPr>
              <w:t>Writing</w:t>
            </w:r>
          </w:p>
        </w:tc>
      </w:tr>
      <w:tr w:rsidR="00C97800" w:rsidRPr="0005328F" w:rsidTr="00C97800">
        <w:tc>
          <w:tcPr>
            <w:tcW w:w="10818" w:type="dxa"/>
          </w:tcPr>
          <w:p w:rsidR="00C97800" w:rsidRPr="0005328F" w:rsidRDefault="00AB21B4">
            <w:pPr>
              <w:rPr>
                <w:sz w:val="24"/>
                <w:szCs w:val="24"/>
              </w:rPr>
            </w:pPr>
            <w:r>
              <w:rPr>
                <w:sz w:val="24"/>
                <w:szCs w:val="24"/>
              </w:rPr>
              <w:t>Media Studies</w:t>
            </w:r>
          </w:p>
        </w:tc>
      </w:tr>
    </w:tbl>
    <w:p w:rsidR="00CA2A37" w:rsidRPr="0005328F" w:rsidRDefault="00CA2A37">
      <w:pPr>
        <w:rPr>
          <w:sz w:val="24"/>
          <w:szCs w:val="24"/>
        </w:rPr>
      </w:pPr>
    </w:p>
    <w:p w:rsidR="00C35B7D" w:rsidRPr="0005328F" w:rsidRDefault="005C0B23">
      <w:pPr>
        <w:rPr>
          <w:b/>
          <w:sz w:val="28"/>
          <w:szCs w:val="28"/>
        </w:rPr>
      </w:pPr>
      <w:r>
        <w:rPr>
          <w:b/>
          <w:sz w:val="28"/>
          <w:szCs w:val="28"/>
        </w:rPr>
        <w:t>Overall Expectations / Units of Study</w:t>
      </w:r>
    </w:p>
    <w:tbl>
      <w:tblPr>
        <w:tblStyle w:val="TableGrid"/>
        <w:tblW w:w="0" w:type="auto"/>
        <w:tblLook w:val="04A0" w:firstRow="1" w:lastRow="0" w:firstColumn="1" w:lastColumn="0" w:noHBand="0" w:noVBand="1"/>
      </w:tblPr>
      <w:tblGrid>
        <w:gridCol w:w="10818"/>
      </w:tblGrid>
      <w:tr w:rsidR="00B91762" w:rsidRPr="0005328F" w:rsidTr="006C443C">
        <w:trPr>
          <w:trHeight w:val="323"/>
        </w:trPr>
        <w:tc>
          <w:tcPr>
            <w:tcW w:w="10818" w:type="dxa"/>
            <w:shd w:val="clear" w:color="auto" w:fill="F2F2F2" w:themeFill="background1" w:themeFillShade="F2"/>
          </w:tcPr>
          <w:p w:rsidR="00B91762" w:rsidRPr="0005328F" w:rsidRDefault="00B91762">
            <w:pPr>
              <w:rPr>
                <w:b/>
                <w:sz w:val="28"/>
                <w:szCs w:val="28"/>
              </w:rPr>
            </w:pPr>
          </w:p>
        </w:tc>
      </w:tr>
      <w:tr w:rsidR="00B91762" w:rsidRPr="0005328F" w:rsidTr="00243316">
        <w:tc>
          <w:tcPr>
            <w:tcW w:w="10818" w:type="dxa"/>
          </w:tcPr>
          <w:p w:rsidR="00B91762" w:rsidRPr="00AB21B4" w:rsidRDefault="00AB21B4" w:rsidP="00AB21B4">
            <w:pPr>
              <w:pStyle w:val="ListParagraph"/>
              <w:numPr>
                <w:ilvl w:val="0"/>
                <w:numId w:val="1"/>
              </w:numPr>
              <w:rPr>
                <w:sz w:val="24"/>
                <w:szCs w:val="24"/>
              </w:rPr>
            </w:pPr>
            <w:r>
              <w:rPr>
                <w:sz w:val="24"/>
                <w:szCs w:val="24"/>
              </w:rPr>
              <w:t>Essays and Rhetoric</w:t>
            </w:r>
          </w:p>
        </w:tc>
      </w:tr>
      <w:tr w:rsidR="00B91762" w:rsidRPr="0005328F" w:rsidTr="004610EA">
        <w:tc>
          <w:tcPr>
            <w:tcW w:w="10818" w:type="dxa"/>
          </w:tcPr>
          <w:p w:rsidR="00B91762" w:rsidRPr="00AB21B4" w:rsidRDefault="00AB21B4" w:rsidP="00AB21B4">
            <w:pPr>
              <w:pStyle w:val="ListParagraph"/>
              <w:numPr>
                <w:ilvl w:val="0"/>
                <w:numId w:val="1"/>
              </w:numPr>
              <w:rPr>
                <w:sz w:val="24"/>
                <w:szCs w:val="24"/>
              </w:rPr>
            </w:pPr>
            <w:r>
              <w:rPr>
                <w:i/>
                <w:sz w:val="24"/>
                <w:szCs w:val="24"/>
              </w:rPr>
              <w:t>Lord of the Flies</w:t>
            </w:r>
          </w:p>
        </w:tc>
      </w:tr>
      <w:tr w:rsidR="00B91762" w:rsidRPr="0005328F" w:rsidTr="00390C56">
        <w:tc>
          <w:tcPr>
            <w:tcW w:w="10818" w:type="dxa"/>
          </w:tcPr>
          <w:p w:rsidR="00B91762" w:rsidRPr="00AB21B4" w:rsidRDefault="00AB21B4" w:rsidP="00AB21B4">
            <w:pPr>
              <w:pStyle w:val="ListParagraph"/>
              <w:numPr>
                <w:ilvl w:val="0"/>
                <w:numId w:val="1"/>
              </w:numPr>
              <w:rPr>
                <w:sz w:val="24"/>
                <w:szCs w:val="24"/>
              </w:rPr>
            </w:pPr>
            <w:r>
              <w:rPr>
                <w:i/>
                <w:sz w:val="24"/>
                <w:szCs w:val="24"/>
              </w:rPr>
              <w:t>Macbeth</w:t>
            </w:r>
          </w:p>
        </w:tc>
      </w:tr>
      <w:tr w:rsidR="00B91762" w:rsidRPr="0005328F" w:rsidTr="00A66EBE">
        <w:tc>
          <w:tcPr>
            <w:tcW w:w="10818" w:type="dxa"/>
          </w:tcPr>
          <w:p w:rsidR="00B91762" w:rsidRPr="00AB21B4" w:rsidRDefault="00AB21B4" w:rsidP="00AB21B4">
            <w:pPr>
              <w:pStyle w:val="ListParagraph"/>
              <w:numPr>
                <w:ilvl w:val="0"/>
                <w:numId w:val="1"/>
              </w:numPr>
              <w:rPr>
                <w:sz w:val="24"/>
                <w:szCs w:val="24"/>
              </w:rPr>
            </w:pPr>
            <w:r>
              <w:rPr>
                <w:sz w:val="24"/>
                <w:szCs w:val="24"/>
              </w:rPr>
              <w:t>Mythology</w:t>
            </w:r>
            <w:r w:rsidR="00700852">
              <w:rPr>
                <w:sz w:val="24"/>
                <w:szCs w:val="24"/>
              </w:rPr>
              <w:t>, short stories, poetry</w:t>
            </w:r>
          </w:p>
        </w:tc>
      </w:tr>
      <w:tr w:rsidR="00222B67" w:rsidRPr="0005328F" w:rsidTr="00A66EBE">
        <w:tc>
          <w:tcPr>
            <w:tcW w:w="10818" w:type="dxa"/>
          </w:tcPr>
          <w:p w:rsidR="00222B67" w:rsidRDefault="00222B67" w:rsidP="00AB21B4">
            <w:pPr>
              <w:pStyle w:val="ListParagraph"/>
              <w:numPr>
                <w:ilvl w:val="0"/>
                <w:numId w:val="1"/>
              </w:numPr>
              <w:rPr>
                <w:sz w:val="24"/>
                <w:szCs w:val="24"/>
              </w:rPr>
            </w:pPr>
            <w:r>
              <w:rPr>
                <w:sz w:val="24"/>
                <w:szCs w:val="24"/>
              </w:rPr>
              <w:t>Independent Study Unit (ISU)</w:t>
            </w:r>
          </w:p>
        </w:tc>
      </w:tr>
    </w:tbl>
    <w:p w:rsidR="00CA2A37" w:rsidRPr="0005328F" w:rsidRDefault="00CA2A37">
      <w:pPr>
        <w:rPr>
          <w:sz w:val="24"/>
          <w:szCs w:val="24"/>
        </w:rPr>
      </w:pPr>
    </w:p>
    <w:p w:rsidR="00C35B7D" w:rsidRPr="00546EC8" w:rsidRDefault="00373D01">
      <w:pPr>
        <w:rPr>
          <w:b/>
          <w:sz w:val="28"/>
          <w:szCs w:val="28"/>
        </w:rPr>
      </w:pPr>
      <w:r w:rsidRPr="0005328F">
        <w:rPr>
          <w:b/>
          <w:sz w:val="28"/>
          <w:szCs w:val="28"/>
        </w:rPr>
        <w:t>Assessment and Eva</w:t>
      </w:r>
      <w:r w:rsidR="00C35B7D" w:rsidRPr="0005328F">
        <w:rPr>
          <w:b/>
          <w:sz w:val="28"/>
          <w:szCs w:val="28"/>
        </w:rPr>
        <w:t>luation Categories and Weightings</w:t>
      </w:r>
      <w:bookmarkStart w:id="0" w:name="_GoBack"/>
      <w:bookmarkEnd w:id="0"/>
    </w:p>
    <w:tbl>
      <w:tblPr>
        <w:tblStyle w:val="TableGrid"/>
        <w:tblW w:w="0" w:type="auto"/>
        <w:shd w:val="clear" w:color="auto" w:fill="FFFFFF" w:themeFill="background1"/>
        <w:tblLayout w:type="fixed"/>
        <w:tblLook w:val="04A0" w:firstRow="1" w:lastRow="0" w:firstColumn="1" w:lastColumn="0" w:noHBand="0" w:noVBand="1"/>
      </w:tblPr>
      <w:tblGrid>
        <w:gridCol w:w="3438"/>
        <w:gridCol w:w="1620"/>
        <w:gridCol w:w="5760"/>
      </w:tblGrid>
      <w:tr w:rsidR="00F45217" w:rsidRPr="0005328F" w:rsidTr="00F45217">
        <w:tc>
          <w:tcPr>
            <w:tcW w:w="10818" w:type="dxa"/>
            <w:gridSpan w:val="3"/>
            <w:tcBorders>
              <w:bottom w:val="single" w:sz="4" w:space="0" w:color="auto"/>
            </w:tcBorders>
            <w:shd w:val="clear" w:color="auto" w:fill="D9D9D9" w:themeFill="background1" w:themeFillShade="D9"/>
            <w:vAlign w:val="center"/>
          </w:tcPr>
          <w:p w:rsidR="00F45217" w:rsidRPr="00F45217" w:rsidRDefault="00F45217" w:rsidP="00F45217">
            <w:pPr>
              <w:jc w:val="center"/>
              <w:rPr>
                <w:b/>
                <w:sz w:val="28"/>
                <w:szCs w:val="28"/>
              </w:rPr>
            </w:pPr>
            <w:r>
              <w:rPr>
                <w:b/>
                <w:sz w:val="28"/>
                <w:szCs w:val="28"/>
              </w:rPr>
              <w:t>Achievement Chart Categories</w:t>
            </w:r>
          </w:p>
        </w:tc>
      </w:tr>
      <w:tr w:rsidR="00F45217" w:rsidRPr="0005328F" w:rsidTr="00F45217">
        <w:tc>
          <w:tcPr>
            <w:tcW w:w="3438" w:type="dxa"/>
            <w:shd w:val="clear" w:color="auto" w:fill="F2F2F2" w:themeFill="background1" w:themeFillShade="F2"/>
          </w:tcPr>
          <w:p w:rsidR="00F45217" w:rsidRPr="00F45217" w:rsidRDefault="00F45217">
            <w:pPr>
              <w:rPr>
                <w:b/>
                <w:sz w:val="24"/>
                <w:szCs w:val="24"/>
              </w:rPr>
            </w:pPr>
            <w:r w:rsidRPr="00F45217">
              <w:rPr>
                <w:b/>
                <w:sz w:val="24"/>
                <w:szCs w:val="24"/>
              </w:rPr>
              <w:t>Achievement Category</w:t>
            </w:r>
          </w:p>
        </w:tc>
        <w:tc>
          <w:tcPr>
            <w:tcW w:w="1620" w:type="dxa"/>
            <w:shd w:val="clear" w:color="auto" w:fill="F2F2F2" w:themeFill="background1" w:themeFillShade="F2"/>
          </w:tcPr>
          <w:p w:rsidR="00F45217" w:rsidRPr="00F45217" w:rsidRDefault="00F45217">
            <w:pPr>
              <w:rPr>
                <w:b/>
                <w:sz w:val="24"/>
                <w:szCs w:val="24"/>
              </w:rPr>
            </w:pPr>
            <w:r w:rsidRPr="00F45217">
              <w:rPr>
                <w:b/>
                <w:sz w:val="24"/>
                <w:szCs w:val="24"/>
              </w:rPr>
              <w:t>Weightings</w:t>
            </w:r>
          </w:p>
        </w:tc>
        <w:tc>
          <w:tcPr>
            <w:tcW w:w="5760" w:type="dxa"/>
            <w:shd w:val="clear" w:color="auto" w:fill="F2F2F2" w:themeFill="background1" w:themeFillShade="F2"/>
          </w:tcPr>
          <w:p w:rsidR="00F45217" w:rsidRDefault="00F45217">
            <w:pPr>
              <w:rPr>
                <w:b/>
                <w:sz w:val="24"/>
                <w:szCs w:val="24"/>
              </w:rPr>
            </w:pPr>
            <w:r w:rsidRPr="00F45217">
              <w:rPr>
                <w:b/>
                <w:sz w:val="24"/>
                <w:szCs w:val="24"/>
              </w:rPr>
              <w:t>Assessment Strategies</w:t>
            </w:r>
          </w:p>
          <w:p w:rsidR="00B91762" w:rsidRPr="00F45217" w:rsidRDefault="00B91762">
            <w:pPr>
              <w:rPr>
                <w:b/>
                <w:sz w:val="24"/>
                <w:szCs w:val="24"/>
              </w:rPr>
            </w:pPr>
            <w:r>
              <w:rPr>
                <w:b/>
                <w:sz w:val="24"/>
                <w:szCs w:val="24"/>
              </w:rPr>
              <w:t>(As, For, Of, Learning)</w:t>
            </w:r>
          </w:p>
        </w:tc>
      </w:tr>
      <w:tr w:rsidR="00F45217" w:rsidRPr="0005328F" w:rsidTr="00F45217">
        <w:tc>
          <w:tcPr>
            <w:tcW w:w="3438" w:type="dxa"/>
            <w:shd w:val="clear" w:color="auto" w:fill="FFFFFF" w:themeFill="background1"/>
          </w:tcPr>
          <w:p w:rsidR="00F45217" w:rsidRPr="0005328F" w:rsidRDefault="00F45217">
            <w:pPr>
              <w:rPr>
                <w:sz w:val="24"/>
                <w:szCs w:val="24"/>
              </w:rPr>
            </w:pPr>
            <w:r w:rsidRPr="0005328F">
              <w:rPr>
                <w:sz w:val="24"/>
                <w:szCs w:val="24"/>
              </w:rPr>
              <w:t>Knowledge/Understanding</w:t>
            </w:r>
          </w:p>
        </w:tc>
        <w:tc>
          <w:tcPr>
            <w:tcW w:w="1620" w:type="dxa"/>
            <w:shd w:val="clear" w:color="auto" w:fill="FFFFFF" w:themeFill="background1"/>
          </w:tcPr>
          <w:p w:rsidR="00F45217" w:rsidRPr="0005328F" w:rsidRDefault="00524AA4">
            <w:pPr>
              <w:rPr>
                <w:sz w:val="24"/>
                <w:szCs w:val="24"/>
              </w:rPr>
            </w:pPr>
            <w:r>
              <w:rPr>
                <w:sz w:val="24"/>
                <w:szCs w:val="24"/>
              </w:rPr>
              <w:t>25</w:t>
            </w:r>
          </w:p>
        </w:tc>
        <w:tc>
          <w:tcPr>
            <w:tcW w:w="5760" w:type="dxa"/>
            <w:shd w:val="clear" w:color="auto" w:fill="FFFFFF" w:themeFill="background1"/>
          </w:tcPr>
          <w:p w:rsidR="00F45217" w:rsidRPr="0005328F" w:rsidRDefault="00907C35">
            <w:pPr>
              <w:rPr>
                <w:sz w:val="24"/>
                <w:szCs w:val="24"/>
              </w:rPr>
            </w:pPr>
            <w:r>
              <w:rPr>
                <w:sz w:val="24"/>
                <w:szCs w:val="24"/>
              </w:rPr>
              <w:t>Quizzes, daily Q&amp;A, process work</w:t>
            </w:r>
          </w:p>
        </w:tc>
      </w:tr>
      <w:tr w:rsidR="00F45217" w:rsidRPr="0005328F" w:rsidTr="00F45217">
        <w:trPr>
          <w:trHeight w:val="287"/>
        </w:trPr>
        <w:tc>
          <w:tcPr>
            <w:tcW w:w="3438" w:type="dxa"/>
            <w:shd w:val="clear" w:color="auto" w:fill="FFFFFF" w:themeFill="background1"/>
          </w:tcPr>
          <w:p w:rsidR="00F45217" w:rsidRPr="0005328F" w:rsidRDefault="00617BFC">
            <w:pPr>
              <w:rPr>
                <w:sz w:val="24"/>
                <w:szCs w:val="24"/>
              </w:rPr>
            </w:pPr>
            <w:r>
              <w:rPr>
                <w:sz w:val="24"/>
                <w:szCs w:val="24"/>
              </w:rPr>
              <w:t>Thinking/Making Connections</w:t>
            </w:r>
          </w:p>
        </w:tc>
        <w:tc>
          <w:tcPr>
            <w:tcW w:w="1620" w:type="dxa"/>
            <w:shd w:val="clear" w:color="auto" w:fill="FFFFFF" w:themeFill="background1"/>
          </w:tcPr>
          <w:p w:rsidR="00F45217" w:rsidRPr="0005328F" w:rsidRDefault="00524AA4">
            <w:pPr>
              <w:rPr>
                <w:sz w:val="24"/>
                <w:szCs w:val="24"/>
              </w:rPr>
            </w:pPr>
            <w:r>
              <w:rPr>
                <w:sz w:val="24"/>
                <w:szCs w:val="24"/>
              </w:rPr>
              <w:t>25</w:t>
            </w:r>
          </w:p>
        </w:tc>
        <w:tc>
          <w:tcPr>
            <w:tcW w:w="5760" w:type="dxa"/>
            <w:shd w:val="clear" w:color="auto" w:fill="FFFFFF" w:themeFill="background1"/>
          </w:tcPr>
          <w:p w:rsidR="00F45217" w:rsidRPr="0005328F" w:rsidRDefault="00907C35">
            <w:pPr>
              <w:rPr>
                <w:sz w:val="24"/>
                <w:szCs w:val="24"/>
              </w:rPr>
            </w:pPr>
            <w:r>
              <w:rPr>
                <w:sz w:val="24"/>
                <w:szCs w:val="24"/>
              </w:rPr>
              <w:t>Deeper connections, planning</w:t>
            </w:r>
          </w:p>
        </w:tc>
      </w:tr>
      <w:tr w:rsidR="00F45217" w:rsidRPr="0005328F" w:rsidTr="00F45217">
        <w:tc>
          <w:tcPr>
            <w:tcW w:w="3438" w:type="dxa"/>
            <w:shd w:val="clear" w:color="auto" w:fill="FFFFFF" w:themeFill="background1"/>
          </w:tcPr>
          <w:p w:rsidR="00F45217" w:rsidRPr="0005328F" w:rsidRDefault="00F45217">
            <w:pPr>
              <w:rPr>
                <w:sz w:val="24"/>
                <w:szCs w:val="24"/>
              </w:rPr>
            </w:pPr>
            <w:r>
              <w:rPr>
                <w:sz w:val="24"/>
                <w:szCs w:val="24"/>
              </w:rPr>
              <w:t>Communication</w:t>
            </w:r>
          </w:p>
        </w:tc>
        <w:tc>
          <w:tcPr>
            <w:tcW w:w="1620" w:type="dxa"/>
            <w:shd w:val="clear" w:color="auto" w:fill="FFFFFF" w:themeFill="background1"/>
          </w:tcPr>
          <w:p w:rsidR="00F45217" w:rsidRPr="0005328F" w:rsidRDefault="00524AA4">
            <w:pPr>
              <w:rPr>
                <w:sz w:val="24"/>
                <w:szCs w:val="24"/>
              </w:rPr>
            </w:pPr>
            <w:r>
              <w:rPr>
                <w:sz w:val="24"/>
                <w:szCs w:val="24"/>
              </w:rPr>
              <w:t>25</w:t>
            </w:r>
          </w:p>
        </w:tc>
        <w:tc>
          <w:tcPr>
            <w:tcW w:w="5760" w:type="dxa"/>
            <w:shd w:val="clear" w:color="auto" w:fill="FFFFFF" w:themeFill="background1"/>
          </w:tcPr>
          <w:p w:rsidR="00F45217" w:rsidRPr="0005328F" w:rsidRDefault="00907C35">
            <w:pPr>
              <w:rPr>
                <w:sz w:val="24"/>
                <w:szCs w:val="24"/>
              </w:rPr>
            </w:pPr>
            <w:r>
              <w:rPr>
                <w:sz w:val="24"/>
                <w:szCs w:val="24"/>
              </w:rPr>
              <w:t>Written work, voice, presentation</w:t>
            </w:r>
          </w:p>
        </w:tc>
      </w:tr>
      <w:tr w:rsidR="00F45217" w:rsidRPr="0005328F" w:rsidTr="00F45217">
        <w:tc>
          <w:tcPr>
            <w:tcW w:w="3438" w:type="dxa"/>
            <w:shd w:val="clear" w:color="auto" w:fill="FFFFFF" w:themeFill="background1"/>
          </w:tcPr>
          <w:p w:rsidR="00F45217" w:rsidRPr="0005328F" w:rsidRDefault="00F45217">
            <w:pPr>
              <w:rPr>
                <w:sz w:val="24"/>
                <w:szCs w:val="24"/>
              </w:rPr>
            </w:pPr>
            <w:r>
              <w:rPr>
                <w:sz w:val="24"/>
                <w:szCs w:val="24"/>
              </w:rPr>
              <w:t>Application</w:t>
            </w:r>
          </w:p>
        </w:tc>
        <w:tc>
          <w:tcPr>
            <w:tcW w:w="1620" w:type="dxa"/>
            <w:shd w:val="clear" w:color="auto" w:fill="FFFFFF" w:themeFill="background1"/>
          </w:tcPr>
          <w:p w:rsidR="00F45217" w:rsidRPr="0005328F" w:rsidRDefault="00524AA4">
            <w:pPr>
              <w:rPr>
                <w:sz w:val="24"/>
                <w:szCs w:val="24"/>
              </w:rPr>
            </w:pPr>
            <w:r>
              <w:rPr>
                <w:sz w:val="24"/>
                <w:szCs w:val="24"/>
              </w:rPr>
              <w:t>25</w:t>
            </w:r>
          </w:p>
        </w:tc>
        <w:tc>
          <w:tcPr>
            <w:tcW w:w="5760" w:type="dxa"/>
            <w:shd w:val="clear" w:color="auto" w:fill="FFFFFF" w:themeFill="background1"/>
          </w:tcPr>
          <w:p w:rsidR="00F45217" w:rsidRPr="0005328F" w:rsidRDefault="00907C35">
            <w:pPr>
              <w:rPr>
                <w:sz w:val="24"/>
                <w:szCs w:val="24"/>
              </w:rPr>
            </w:pPr>
            <w:r>
              <w:rPr>
                <w:sz w:val="24"/>
                <w:szCs w:val="24"/>
              </w:rPr>
              <w:t>Links, making connections, formal writing</w:t>
            </w:r>
          </w:p>
        </w:tc>
      </w:tr>
    </w:tbl>
    <w:p w:rsidR="00373D01" w:rsidRDefault="00373D01">
      <w:pPr>
        <w:rPr>
          <w:sz w:val="24"/>
          <w:szCs w:val="24"/>
        </w:rPr>
      </w:pPr>
    </w:p>
    <w:p w:rsidR="00F45217" w:rsidRPr="00F45217" w:rsidRDefault="00F45217">
      <w:pPr>
        <w:rPr>
          <w:b/>
          <w:sz w:val="24"/>
          <w:szCs w:val="24"/>
        </w:rPr>
      </w:pPr>
      <w:r w:rsidRPr="00F45217">
        <w:rPr>
          <w:b/>
          <w:sz w:val="24"/>
          <w:szCs w:val="24"/>
        </w:rPr>
        <w:t>TERM</w:t>
      </w:r>
      <w:r w:rsidRPr="00F45217">
        <w:rPr>
          <w:b/>
          <w:sz w:val="24"/>
          <w:szCs w:val="24"/>
        </w:rPr>
        <w:tab/>
      </w:r>
      <w:r w:rsidRPr="00F45217">
        <w:rPr>
          <w:b/>
          <w:sz w:val="24"/>
          <w:szCs w:val="24"/>
        </w:rPr>
        <w:tab/>
      </w:r>
      <w:r w:rsidRPr="00F45217">
        <w:rPr>
          <w:b/>
          <w:sz w:val="24"/>
          <w:szCs w:val="24"/>
        </w:rPr>
        <w:tab/>
        <w:t>70%</w:t>
      </w:r>
    </w:p>
    <w:p w:rsidR="002F6DC4" w:rsidRPr="00DC3F41" w:rsidRDefault="00F45217">
      <w:pPr>
        <w:rPr>
          <w:b/>
          <w:sz w:val="24"/>
          <w:szCs w:val="24"/>
        </w:rPr>
      </w:pPr>
      <w:r w:rsidRPr="00F45217">
        <w:rPr>
          <w:b/>
          <w:sz w:val="24"/>
          <w:szCs w:val="24"/>
        </w:rPr>
        <w:t>FINAL EVALUATION</w:t>
      </w:r>
      <w:r w:rsidRPr="00F45217">
        <w:rPr>
          <w:b/>
          <w:sz w:val="24"/>
          <w:szCs w:val="24"/>
        </w:rPr>
        <w:tab/>
        <w:t>30%</w:t>
      </w:r>
      <w:r w:rsidR="00DC3F41">
        <w:rPr>
          <w:b/>
          <w:sz w:val="24"/>
          <w:szCs w:val="24"/>
        </w:rPr>
        <w:t xml:space="preserve">                                                                                                      </w:t>
      </w:r>
    </w:p>
    <w:sectPr w:rsidR="002F6DC4" w:rsidRPr="00DC3F41" w:rsidSect="00DC3F41">
      <w:headerReference w:type="even" r:id="rId9"/>
      <w:headerReference w:type="default" r:id="rId10"/>
      <w:footerReference w:type="even" r:id="rId11"/>
      <w:footerReference w:type="default" r:id="rId12"/>
      <w:headerReference w:type="first" r:id="rId13"/>
      <w:footerReference w:type="first" r:id="rId14"/>
      <w:pgSz w:w="12240" w:h="15840"/>
      <w:pgMar w:top="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897" w:rsidRDefault="00246897" w:rsidP="00E82570">
      <w:r>
        <w:separator/>
      </w:r>
    </w:p>
  </w:endnote>
  <w:endnote w:type="continuationSeparator" w:id="0">
    <w:p w:rsidR="00246897" w:rsidRDefault="00246897" w:rsidP="00E8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570" w:rsidRDefault="00E82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570" w:rsidRDefault="00E82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570" w:rsidRDefault="00E82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897" w:rsidRDefault="00246897" w:rsidP="00E82570">
      <w:r>
        <w:separator/>
      </w:r>
    </w:p>
  </w:footnote>
  <w:footnote w:type="continuationSeparator" w:id="0">
    <w:p w:rsidR="00246897" w:rsidRDefault="00246897" w:rsidP="00E82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570" w:rsidRDefault="00E82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570" w:rsidRDefault="00E82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570" w:rsidRDefault="00E82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31313"/>
    <w:multiLevelType w:val="hybridMultilevel"/>
    <w:tmpl w:val="A3FA4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37"/>
    <w:rsid w:val="0005328F"/>
    <w:rsid w:val="000B10F7"/>
    <w:rsid w:val="00124786"/>
    <w:rsid w:val="00187AA7"/>
    <w:rsid w:val="001B5CE8"/>
    <w:rsid w:val="00222B67"/>
    <w:rsid w:val="00246897"/>
    <w:rsid w:val="002F6DC4"/>
    <w:rsid w:val="00310A93"/>
    <w:rsid w:val="00354F7F"/>
    <w:rsid w:val="00373D01"/>
    <w:rsid w:val="00392A73"/>
    <w:rsid w:val="003A4E1F"/>
    <w:rsid w:val="003C721A"/>
    <w:rsid w:val="00511D32"/>
    <w:rsid w:val="00524AA4"/>
    <w:rsid w:val="00546EC8"/>
    <w:rsid w:val="005C0B23"/>
    <w:rsid w:val="00604D18"/>
    <w:rsid w:val="00617BFC"/>
    <w:rsid w:val="00620981"/>
    <w:rsid w:val="00700852"/>
    <w:rsid w:val="0073017E"/>
    <w:rsid w:val="00736FBE"/>
    <w:rsid w:val="00845E6D"/>
    <w:rsid w:val="008E1DFB"/>
    <w:rsid w:val="00907C35"/>
    <w:rsid w:val="009463E5"/>
    <w:rsid w:val="00A34D87"/>
    <w:rsid w:val="00AB21B4"/>
    <w:rsid w:val="00AB578A"/>
    <w:rsid w:val="00AB5D91"/>
    <w:rsid w:val="00B043F7"/>
    <w:rsid w:val="00B549F7"/>
    <w:rsid w:val="00B91762"/>
    <w:rsid w:val="00C35B7D"/>
    <w:rsid w:val="00C65AD0"/>
    <w:rsid w:val="00C74841"/>
    <w:rsid w:val="00C94651"/>
    <w:rsid w:val="00C97800"/>
    <w:rsid w:val="00CA2A37"/>
    <w:rsid w:val="00CE0304"/>
    <w:rsid w:val="00D84D00"/>
    <w:rsid w:val="00DC3F41"/>
    <w:rsid w:val="00DE2BDD"/>
    <w:rsid w:val="00DE5501"/>
    <w:rsid w:val="00DF28F9"/>
    <w:rsid w:val="00E82570"/>
    <w:rsid w:val="00EA39CD"/>
    <w:rsid w:val="00F45217"/>
    <w:rsid w:val="00FA6651"/>
    <w:rsid w:val="00FE09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3D4F9F"/>
  <w15:docId w15:val="{E5307835-BCF3-4F7D-9EFD-2257C38E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00"/>
    <w:rPr>
      <w:rFonts w:ascii="Tahoma" w:hAnsi="Tahoma" w:cs="Tahoma"/>
      <w:sz w:val="16"/>
      <w:szCs w:val="16"/>
    </w:rPr>
  </w:style>
  <w:style w:type="character" w:customStyle="1" w:styleId="BalloonTextChar">
    <w:name w:val="Balloon Text Char"/>
    <w:basedOn w:val="DefaultParagraphFont"/>
    <w:link w:val="BalloonText"/>
    <w:uiPriority w:val="99"/>
    <w:semiHidden/>
    <w:rsid w:val="00D84D00"/>
    <w:rPr>
      <w:rFonts w:ascii="Tahoma" w:hAnsi="Tahoma" w:cs="Tahoma"/>
      <w:sz w:val="16"/>
      <w:szCs w:val="16"/>
    </w:rPr>
  </w:style>
  <w:style w:type="paragraph" w:styleId="Header">
    <w:name w:val="header"/>
    <w:basedOn w:val="Normal"/>
    <w:link w:val="HeaderChar"/>
    <w:uiPriority w:val="99"/>
    <w:unhideWhenUsed/>
    <w:rsid w:val="00E82570"/>
    <w:pPr>
      <w:tabs>
        <w:tab w:val="center" w:pos="4680"/>
        <w:tab w:val="right" w:pos="9360"/>
      </w:tabs>
    </w:pPr>
  </w:style>
  <w:style w:type="character" w:customStyle="1" w:styleId="HeaderChar">
    <w:name w:val="Header Char"/>
    <w:basedOn w:val="DefaultParagraphFont"/>
    <w:link w:val="Header"/>
    <w:uiPriority w:val="99"/>
    <w:rsid w:val="00E82570"/>
  </w:style>
  <w:style w:type="paragraph" w:styleId="Footer">
    <w:name w:val="footer"/>
    <w:basedOn w:val="Normal"/>
    <w:link w:val="FooterChar"/>
    <w:uiPriority w:val="99"/>
    <w:unhideWhenUsed/>
    <w:rsid w:val="00E82570"/>
    <w:pPr>
      <w:tabs>
        <w:tab w:val="center" w:pos="4680"/>
        <w:tab w:val="right" w:pos="9360"/>
      </w:tabs>
    </w:pPr>
  </w:style>
  <w:style w:type="character" w:customStyle="1" w:styleId="FooterChar">
    <w:name w:val="Footer Char"/>
    <w:basedOn w:val="DefaultParagraphFont"/>
    <w:link w:val="Footer"/>
    <w:uiPriority w:val="99"/>
    <w:rsid w:val="00E82570"/>
  </w:style>
  <w:style w:type="paragraph" w:styleId="ListParagraph">
    <w:name w:val="List Paragraph"/>
    <w:basedOn w:val="Normal"/>
    <w:uiPriority w:val="34"/>
    <w:qFormat/>
    <w:rsid w:val="00AB2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Rainbow District School Board</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Albanese</dc:creator>
  <cp:lastModifiedBy>David Rautiainen</cp:lastModifiedBy>
  <cp:revision>2</cp:revision>
  <cp:lastPrinted>2014-10-14T19:22:00Z</cp:lastPrinted>
  <dcterms:created xsi:type="dcterms:W3CDTF">2024-01-31T19:07:00Z</dcterms:created>
  <dcterms:modified xsi:type="dcterms:W3CDTF">2024-01-31T19:07:00Z</dcterms:modified>
</cp:coreProperties>
</file>