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D60F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Visual Appeals Poster Rubric</w:t>
      </w:r>
    </w:p>
    <w:p w:rsidR="00000000" w:rsidRDefault="000D60F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ENG 2D</w:t>
      </w:r>
    </w:p>
    <w:p w:rsidR="00000000" w:rsidRDefault="000D60F7">
      <w:p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understanding...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understanding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understanding...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understanding of  appeals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Thinking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Structure and </w:t>
            </w:r>
            <w:r>
              <w:rPr>
                <w:sz w:val="24"/>
                <w:szCs w:val="24"/>
              </w:rPr>
              <w:t>analysis need further clarity.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has lapses; analysis is satisfactory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is evident, but has lapses; analysis is effective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uses strong structure and clearly deconstructs the poster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effectiveness is </w:t>
            </w:r>
            <w:r>
              <w:rPr>
                <w:sz w:val="24"/>
                <w:szCs w:val="24"/>
              </w:rPr>
              <w:t>limited; use of colour is poor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is somewhat appealing; use of colour could be more considered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is appealing with strong use of colour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Visually appealing and original; well conceived; excellent use of colours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 is trite or wea</w:t>
            </w:r>
            <w:r>
              <w:rPr>
                <w:sz w:val="24"/>
                <w:szCs w:val="24"/>
              </w:rPr>
              <w:t>k; poster is not effective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 could be stronger; poster is somewhat effective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unique message is evident; poster is impressive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D60F7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strong and unique message is evident and clear; poster is visually impressive</w:t>
            </w:r>
          </w:p>
        </w:tc>
      </w:tr>
    </w:tbl>
    <w:p w:rsidR="000D60F7" w:rsidRDefault="000D60F7"/>
    <w:sectPr w:rsidR="000D60F7">
      <w:type w:val="continuous"/>
      <w:pgSz w:w="12240" w:h="15840"/>
      <w:pgMar w:top="54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39"/>
    <w:rsid w:val="000D60F7"/>
    <w:rsid w:val="008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3C0A05-250C-43D5-ADB5-9385660D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2021-09-08T14:29:00Z</dcterms:created>
  <dcterms:modified xsi:type="dcterms:W3CDTF">2021-09-08T14:29:00Z</dcterms:modified>
</cp:coreProperties>
</file>